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C26A" w14:textId="637C4CAC" w:rsidR="00F36776" w:rsidRDefault="00F36776">
      <w:pPr>
        <w:spacing w:after="60"/>
        <w:jc w:val="center"/>
        <w:rPr>
          <w:b/>
          <w:bCs/>
          <w:sz w:val="24"/>
          <w:szCs w:val="24"/>
        </w:rPr>
      </w:pPr>
      <w:bookmarkStart w:id="0" w:name="_Hlk237005587"/>
      <w:r>
        <w:rPr>
          <w:noProof/>
        </w:rPr>
        <w:drawing>
          <wp:inline distT="0" distB="0" distL="0" distR="0" wp14:anchorId="32965F77" wp14:editId="4DD9312B">
            <wp:extent cx="466725" cy="598341"/>
            <wp:effectExtent l="0" t="0" r="0" b="0"/>
            <wp:docPr id="6214972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0" cy="6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03FC" w14:textId="775096AF" w:rsidR="002927BB" w:rsidRPr="00F36776" w:rsidRDefault="002D7EDC">
      <w:pPr>
        <w:spacing w:after="60"/>
        <w:jc w:val="center"/>
        <w:rPr>
          <w:sz w:val="44"/>
          <w:szCs w:val="44"/>
        </w:rPr>
      </w:pPr>
      <w:r w:rsidRPr="00F36776">
        <w:rPr>
          <w:b/>
          <w:bCs/>
          <w:sz w:val="48"/>
          <w:szCs w:val="48"/>
        </w:rPr>
        <w:t>COMUNE DI CAPPELLE SUL TAVO</w:t>
      </w:r>
    </w:p>
    <w:p w14:paraId="707FB79B" w14:textId="77777777" w:rsidR="002927BB" w:rsidRPr="002D7EDC" w:rsidRDefault="002D7EDC">
      <w:pPr>
        <w:spacing w:after="300"/>
        <w:jc w:val="center"/>
        <w:rPr>
          <w:sz w:val="32"/>
          <w:szCs w:val="32"/>
        </w:rPr>
      </w:pPr>
      <w:r w:rsidRPr="002D7EDC">
        <w:rPr>
          <w:i/>
          <w:iCs/>
          <w:sz w:val="28"/>
          <w:szCs w:val="28"/>
        </w:rPr>
        <w:t>Provincia di Pescara</w:t>
      </w:r>
      <w:bookmarkEnd w:id="0"/>
    </w:p>
    <w:p w14:paraId="6EB3A613" w14:textId="7D5CDDC5" w:rsidR="002927BB" w:rsidRDefault="002D7EDC">
      <w:pPr>
        <w:pStyle w:val="Titolo1"/>
        <w:spacing w:after="300"/>
        <w:jc w:val="center"/>
      </w:pPr>
      <w:r>
        <w:rPr>
          <w:b/>
          <w:bCs/>
        </w:rPr>
        <w:t>Definizione agevolata delle entrate comunali ai sensi dell'art. 1, commi da 102 a 110, della Legge 30 dicembre 2025, n. 199 – Approvazione del Regolamento</w:t>
      </w:r>
      <w:r w:rsidR="00F36776">
        <w:rPr>
          <w:b/>
          <w:bCs/>
        </w:rPr>
        <w:t xml:space="preserve"> e modalità di adesione</w:t>
      </w:r>
    </w:p>
    <w:p w14:paraId="7CF70EF9" w14:textId="77777777" w:rsidR="002927BB" w:rsidRDefault="002D7EDC">
      <w:pPr>
        <w:pStyle w:val="Titolo2"/>
        <w:spacing w:before="280" w:after="140"/>
      </w:pPr>
      <w:r>
        <w:rPr>
          <w:b/>
          <w:bCs/>
        </w:rPr>
        <w:t>Descrizione</w:t>
      </w:r>
    </w:p>
    <w:p w14:paraId="2D067233" w14:textId="77777777" w:rsidR="002927BB" w:rsidRDefault="002D7EDC">
      <w:pPr>
        <w:spacing w:after="160"/>
        <w:jc w:val="both"/>
      </w:pPr>
      <w:r>
        <w:t>Si informa la cittadinanza che, con deliberazione del Consiglio Comunale n. 14 del 29/07/2026, è stato approvato il “Regolamento per la definizione agevolata delle entrate comunali”, adottato ai sensi dell'art. 52 del D.Lgs. 15 dicembre 1997, n. 446 e in attuazione dell'art. 1, commi da 102 a 110, della Legge 30 dicembre 2025, n. 199.</w:t>
      </w:r>
    </w:p>
    <w:p w14:paraId="6B57DF39" w14:textId="77777777" w:rsidR="002927BB" w:rsidRDefault="002D7EDC">
      <w:pPr>
        <w:spacing w:after="160"/>
        <w:jc w:val="both"/>
      </w:pPr>
      <w:r>
        <w:t>La misura consente ai contribuenti di estinguere, senza il pagamento di sanzioni e interessi, i debiti risultanti da ingiunzioni di pagamento (R.D. n. 639/1910) e da accertamenti esecutivi (art. 1, comma 792, L. 160/2019) relativi al periodo dal 1° gennaio 2000 al 31 dicembre 2025, purché l'ingiunzione sia stata emessa, ovvero l'accertamento sia divenuto esecutivo, entro il 31 dicembre 2025. Sono esclusi i crediti derivanti da pronunce di condanna della Corte dei conti.</w:t>
      </w:r>
    </w:p>
    <w:p w14:paraId="251B7F9A" w14:textId="77777777" w:rsidR="002927BB" w:rsidRDefault="002D7EDC">
      <w:pPr>
        <w:pStyle w:val="Titolo2"/>
        <w:spacing w:before="280" w:after="140"/>
      </w:pPr>
      <w:r>
        <w:rPr>
          <w:b/>
          <w:bCs/>
        </w:rPr>
        <w:t>Le modalità di pagamento previste</w:t>
      </w:r>
    </w:p>
    <w:p w14:paraId="2AFAEE05" w14:textId="77777777" w:rsidR="002927BB" w:rsidRDefault="002D7EDC">
      <w:pPr>
        <w:spacing w:after="160"/>
        <w:jc w:val="both"/>
      </w:pPr>
      <w:r>
        <w:t>Il Regolamento prevede tre distinte modalità di definizione, tra cui il contribuente può scegliere in sede di dichiarazione di adesione:</w:t>
      </w:r>
    </w:p>
    <w:p w14:paraId="7789FCB2" w14:textId="77777777" w:rsidR="002927BB" w:rsidRDefault="002D7EDC">
      <w:pPr>
        <w:pStyle w:val="Paragrafoelenco"/>
        <w:numPr>
          <w:ilvl w:val="0"/>
          <w:numId w:val="1"/>
        </w:numPr>
        <w:spacing w:after="100"/>
        <w:jc w:val="both"/>
      </w:pPr>
      <w:r>
        <w:t>versamento in unica soluzione, entro il 31/01/2027 (100% dell'importo dovuto);</w:t>
      </w:r>
    </w:p>
    <w:p w14:paraId="03B0326D" w14:textId="77777777" w:rsidR="002927BB" w:rsidRDefault="002D7EDC">
      <w:pPr>
        <w:pStyle w:val="Paragrafoelenco"/>
        <w:numPr>
          <w:ilvl w:val="0"/>
          <w:numId w:val="1"/>
        </w:numPr>
        <w:spacing w:after="100"/>
        <w:jc w:val="both"/>
      </w:pPr>
      <w:r>
        <w:t>Piano Ordinario, fino a un massimo di 36 rate mensili, con importi e numero di rate stabiliti in base agli scaglioni di debito indicati nel Regolamento (art. 3, comma 3, lett. b);</w:t>
      </w:r>
    </w:p>
    <w:p w14:paraId="198B3985" w14:textId="77777777" w:rsidR="002927BB" w:rsidRDefault="002D7EDC">
      <w:pPr>
        <w:pStyle w:val="Paragrafoelenco"/>
        <w:numPr>
          <w:ilvl w:val="0"/>
          <w:numId w:val="1"/>
        </w:numPr>
        <w:spacing w:after="100"/>
        <w:jc w:val="both"/>
      </w:pPr>
      <w:r>
        <w:t>Piano Straordinario, fino a un massimo di 120 rate mensili, riservato ai soggetti che si trovino in una temporanea e obiettiva situazione di difficoltà economico-finanziaria, accertata secondo i criteri oggettivi (ISEE per le persone fisiche; Indice di Liquidità e Indice di Sostenibilità del Debito per le imprese) descritti nell'Allegato Tecnico al Regolamento (art. 3, comma 3, lett. c).</w:t>
      </w:r>
    </w:p>
    <w:p w14:paraId="0D2A6675" w14:textId="77777777" w:rsidR="002927BB" w:rsidRDefault="002D7EDC">
      <w:pPr>
        <w:spacing w:after="160"/>
        <w:jc w:val="both"/>
      </w:pPr>
      <w:r>
        <w:t>Per il Piano Straordinario è necessario presentare, unitamente alla dichiarazione di adesione, la documentazione indicata nell'Allegato Tecnico (attestazione ISEE in corso di validità per le persone fisiche; bilancio o situazione contabile con il prospetto di calcolo degli indici per le imprese). In assenza di tale documentazione, l'istanza si considera presentata secondo il Piano Ordinario.</w:t>
      </w:r>
    </w:p>
    <w:p w14:paraId="2EA94064" w14:textId="77777777" w:rsidR="002927BB" w:rsidRDefault="002D7EDC">
      <w:pPr>
        <w:spacing w:after="160"/>
        <w:jc w:val="both"/>
      </w:pPr>
      <w:r>
        <w:t>In caso di rateizzazione, a decorrere dal giorno successivo alla scadenza della prima rata si applicano gli interessi al tasso legale, senza alcuna maggiorazione.</w:t>
      </w:r>
    </w:p>
    <w:p w14:paraId="2E180469" w14:textId="77777777" w:rsidR="002927BB" w:rsidRDefault="002D7EDC">
      <w:pPr>
        <w:pStyle w:val="Titolo2"/>
        <w:spacing w:before="280" w:after="140"/>
      </w:pPr>
      <w:r>
        <w:rPr>
          <w:b/>
          <w:bCs/>
        </w:rPr>
        <w:t>Termini e scadenze</w:t>
      </w:r>
    </w:p>
    <w:p w14:paraId="6A6DFFF1" w14:textId="77777777" w:rsidR="002927BB" w:rsidRDefault="002D7EDC" w:rsidP="00F21232">
      <w:pPr>
        <w:pStyle w:val="Paragrafoelenco"/>
        <w:numPr>
          <w:ilvl w:val="0"/>
          <w:numId w:val="5"/>
        </w:numPr>
        <w:spacing w:after="100"/>
        <w:jc w:val="both"/>
      </w:pPr>
      <w:r w:rsidRPr="00F21232">
        <w:rPr>
          <w:b/>
          <w:bCs/>
          <w:u w:val="single"/>
        </w:rPr>
        <w:t>entro il 30/09/2026:</w:t>
      </w:r>
      <w:r>
        <w:t xml:space="preserve"> il contribuente presenta istanza per ottenere la comunicazione dell'ammontare delle pendenze definibili (art. 2, comma 6, del Regolamento);</w:t>
      </w:r>
    </w:p>
    <w:p w14:paraId="38FCE4ED" w14:textId="3DE6F8DF" w:rsidR="00F21232" w:rsidRDefault="00F21232" w:rsidP="00F21232">
      <w:pPr>
        <w:pStyle w:val="Paragrafoelenco"/>
        <w:numPr>
          <w:ilvl w:val="0"/>
          <w:numId w:val="5"/>
        </w:numPr>
        <w:spacing w:after="100"/>
        <w:jc w:val="both"/>
      </w:pPr>
      <w:r w:rsidRPr="00B3147A">
        <w:rPr>
          <w:b/>
          <w:bCs/>
          <w:u w:val="single"/>
        </w:rPr>
        <w:lastRenderedPageBreak/>
        <w:t>entro 30 giorni</w:t>
      </w:r>
      <w:r>
        <w:t xml:space="preserve"> dalla presentazione dell’istanza di cui al punto A) il Comune di Cappelle sul Tavo o la So.g.e.t. S.p.A., comunicano </w:t>
      </w:r>
      <w:r w:rsidR="00B3147A" w:rsidRPr="00B3147A">
        <w:t>l’ammontare delle pendenze del debitore che possono essere oggetto di definizione agevolata</w:t>
      </w:r>
      <w:r w:rsidR="00B3147A">
        <w:t>;</w:t>
      </w:r>
    </w:p>
    <w:p w14:paraId="1900AB8D" w14:textId="015BC763" w:rsidR="002927BB" w:rsidRDefault="002D7EDC" w:rsidP="00F21232">
      <w:pPr>
        <w:pStyle w:val="Paragrafoelenco"/>
        <w:numPr>
          <w:ilvl w:val="0"/>
          <w:numId w:val="5"/>
        </w:numPr>
        <w:spacing w:after="100"/>
        <w:jc w:val="both"/>
      </w:pPr>
      <w:r w:rsidRPr="00B3147A">
        <w:rPr>
          <w:b/>
          <w:bCs/>
          <w:u w:val="single"/>
        </w:rPr>
        <w:t>entro 30 giorni</w:t>
      </w:r>
      <w:r>
        <w:t xml:space="preserve"> dalla notifica di tale comunicazione: il contribuente rende la dichiarazione di adesione, indicando il numero di rate prescelto (art. 3, comma 1, del Regolamento);</w:t>
      </w:r>
    </w:p>
    <w:p w14:paraId="49C20262" w14:textId="0BF81DF8" w:rsidR="002927BB" w:rsidRDefault="002D7EDC" w:rsidP="00F21232">
      <w:pPr>
        <w:pStyle w:val="Paragrafoelenco"/>
        <w:numPr>
          <w:ilvl w:val="0"/>
          <w:numId w:val="5"/>
        </w:numPr>
        <w:spacing w:after="100"/>
        <w:jc w:val="both"/>
      </w:pPr>
      <w:r w:rsidRPr="00B3147A">
        <w:rPr>
          <w:b/>
          <w:bCs/>
          <w:u w:val="single"/>
        </w:rPr>
        <w:t>entro il 31/12/2026</w:t>
      </w:r>
      <w:r>
        <w:t>: il Comune o il concessionario notifica</w:t>
      </w:r>
      <w:r w:rsidR="005B4BF0">
        <w:t>no</w:t>
      </w:r>
      <w:r>
        <w:t xml:space="preserve"> l'ammontare complessivo dovuto, le modalità e le scadenze di pagamento;</w:t>
      </w:r>
    </w:p>
    <w:p w14:paraId="32E2525A" w14:textId="333E3A72" w:rsidR="002927BB" w:rsidRDefault="002D7EDC" w:rsidP="00F21232">
      <w:pPr>
        <w:pStyle w:val="Paragrafoelenco"/>
        <w:numPr>
          <w:ilvl w:val="0"/>
          <w:numId w:val="5"/>
        </w:numPr>
        <w:spacing w:after="100"/>
        <w:jc w:val="both"/>
      </w:pPr>
      <w:r w:rsidRPr="00B3147A">
        <w:rPr>
          <w:b/>
          <w:bCs/>
          <w:u w:val="single"/>
        </w:rPr>
        <w:t>entro il 31/01/2027</w:t>
      </w:r>
      <w:r>
        <w:t>: scadenza del versamento in unica soluzione</w:t>
      </w:r>
      <w:r w:rsidR="008761ED">
        <w:t xml:space="preserve"> oppure della prima rata in caso di rateizzazione.</w:t>
      </w:r>
    </w:p>
    <w:p w14:paraId="7C4B7E05" w14:textId="77777777" w:rsidR="00A70F36" w:rsidRDefault="00A70F36" w:rsidP="00A70F36">
      <w:pPr>
        <w:spacing w:after="100"/>
        <w:jc w:val="both"/>
      </w:pPr>
    </w:p>
    <w:p w14:paraId="34770804" w14:textId="472288DD" w:rsidR="00A70F36" w:rsidRPr="00087A68" w:rsidRDefault="00A70F36" w:rsidP="00087A68">
      <w:pPr>
        <w:pStyle w:val="Titolo2"/>
        <w:spacing w:before="280" w:after="140"/>
        <w:rPr>
          <w:b/>
          <w:bCs/>
        </w:rPr>
      </w:pPr>
      <w:r w:rsidRPr="00087A68">
        <w:rPr>
          <w:b/>
          <w:bCs/>
        </w:rPr>
        <w:t xml:space="preserve">Istanza e comunicazione </w:t>
      </w:r>
      <w:r w:rsidR="00087A68" w:rsidRPr="00087A68">
        <w:rPr>
          <w:b/>
          <w:bCs/>
        </w:rPr>
        <w:t>pendenze</w:t>
      </w:r>
      <w:r w:rsidRPr="00087A68">
        <w:rPr>
          <w:b/>
          <w:bCs/>
        </w:rPr>
        <w:t xml:space="preserve"> definibili </w:t>
      </w:r>
    </w:p>
    <w:p w14:paraId="55D90657" w14:textId="77777777" w:rsidR="00087A68" w:rsidRDefault="00087A68" w:rsidP="00087A68">
      <w:pPr>
        <w:spacing w:after="100"/>
        <w:jc w:val="both"/>
      </w:pPr>
      <w:r>
        <w:t xml:space="preserve">Ai sensi dell’art. 2, comma 6, del Regolamento, il contribuente può richiedere, </w:t>
      </w:r>
      <w:r w:rsidRPr="00F21232">
        <w:rPr>
          <w:b/>
          <w:bCs/>
        </w:rPr>
        <w:t>entro il 30/09/2026</w:t>
      </w:r>
      <w:r>
        <w:t>, l’ammontare</w:t>
      </w:r>
      <w:r w:rsidRPr="00087A68">
        <w:t xml:space="preserve"> delle pendenze che possono essere oggetto di definizione agevolata</w:t>
      </w:r>
      <w:r>
        <w:t xml:space="preserve">. </w:t>
      </w:r>
    </w:p>
    <w:p w14:paraId="0E536EEB" w14:textId="6A85C0C7" w:rsidR="00087A68" w:rsidRPr="00087A68" w:rsidRDefault="00087A68" w:rsidP="00087A68">
      <w:pPr>
        <w:spacing w:after="100"/>
        <w:jc w:val="both"/>
      </w:pPr>
      <w:r>
        <w:t xml:space="preserve">Le modalità di presentazione della richiesta sono le seguenti: </w:t>
      </w:r>
      <w:r w:rsidRPr="00087A68">
        <w:t xml:space="preserve"> </w:t>
      </w:r>
    </w:p>
    <w:p w14:paraId="23F8370A" w14:textId="4DA1FF21" w:rsidR="005B4BF0" w:rsidRDefault="005B4BF0" w:rsidP="005B4BF0">
      <w:pPr>
        <w:pStyle w:val="Paragrafoelenco"/>
        <w:numPr>
          <w:ilvl w:val="0"/>
          <w:numId w:val="3"/>
        </w:numPr>
        <w:spacing w:after="100"/>
        <w:jc w:val="both"/>
      </w:pPr>
      <w:r w:rsidRPr="00B3147A">
        <w:rPr>
          <w:b/>
          <w:bCs/>
        </w:rPr>
        <w:t>Comune di Cappelle sul Tavo:</w:t>
      </w:r>
      <w:r>
        <w:t xml:space="preserve"> </w:t>
      </w:r>
      <w:r w:rsidR="007D2B5D">
        <w:t>Per conoscere i carichi definibili</w:t>
      </w:r>
      <w:r w:rsidR="007D2B5D">
        <w:t xml:space="preserve">, il contribuente può fare </w:t>
      </w:r>
      <w:r>
        <w:t xml:space="preserve">domanda in carta semplice, contenente i dati anagrafici completi del richiedente, da inviarsi a mezzo pec: </w:t>
      </w:r>
      <w:hyperlink r:id="rId6" w:history="1">
        <w:r w:rsidRPr="00243D54">
          <w:rPr>
            <w:rStyle w:val="Collegamentoipertestuale"/>
          </w:rPr>
          <w:t>cappellesultavo@pec.it</w:t>
        </w:r>
      </w:hyperlink>
      <w:r>
        <w:t xml:space="preserve">, e-mail </w:t>
      </w:r>
      <w:hyperlink r:id="rId7" w:history="1">
        <w:r w:rsidRPr="00243D54">
          <w:rPr>
            <w:rStyle w:val="Collegamentoipertestuale"/>
          </w:rPr>
          <w:t>protocollo@comune-cappellesultavo-pe.it</w:t>
        </w:r>
      </w:hyperlink>
      <w:r>
        <w:t>, oppure consegnata a mano al protocollo generale del Comune sito in Piazza Guglielmo Marconi, 24, 65010 Cappelle sul Tavo (PE), utilizzando preferibilmente il modulo in allegato alla presente pagina</w:t>
      </w:r>
      <w:r w:rsidR="00903A7C">
        <w:t xml:space="preserve"> </w:t>
      </w:r>
      <w:r w:rsidR="00903A7C" w:rsidRPr="00903A7C">
        <w:rPr>
          <w:i/>
          <w:iCs/>
        </w:rPr>
        <w:t>(</w:t>
      </w:r>
      <w:r w:rsidR="00903A7C" w:rsidRPr="00903A7C">
        <w:rPr>
          <w:i/>
          <w:iCs/>
        </w:rPr>
        <w:t>1-Modulo_Istanza_Pendenze_Definibili_Comune</w:t>
      </w:r>
      <w:r w:rsidR="00903A7C" w:rsidRPr="00903A7C">
        <w:rPr>
          <w:i/>
          <w:iCs/>
        </w:rPr>
        <w:t>)</w:t>
      </w:r>
      <w:r>
        <w:t xml:space="preserve">. Il Comune comunicherà il prospetto informativo delle pendenze definibili entro trenta giorni dalla presentazione dell’istanza, secondo le modalità richieste dal contribuente (email, posta, a mano presso l’ufficio tributi). </w:t>
      </w:r>
    </w:p>
    <w:p w14:paraId="69EF06CF" w14:textId="6433B194" w:rsidR="00903A7C" w:rsidRDefault="007D2B5D" w:rsidP="007D2B5D">
      <w:pPr>
        <w:pStyle w:val="Paragrafoelenco"/>
        <w:numPr>
          <w:ilvl w:val="0"/>
          <w:numId w:val="3"/>
        </w:numPr>
        <w:spacing w:after="100"/>
        <w:jc w:val="both"/>
      </w:pPr>
      <w:r w:rsidRPr="00903A7C">
        <w:rPr>
          <w:b/>
          <w:bCs/>
        </w:rPr>
        <w:t>So.g.e.t. S.p.A</w:t>
      </w:r>
      <w:r>
        <w:t xml:space="preserve">. (concessionario per la riscossione coattiva): Per conoscere i carichi definibili, </w:t>
      </w:r>
      <w:r w:rsidR="00903A7C">
        <w:t xml:space="preserve">affidati dal Comune in riscossione coattiva alla So.g.e.t. S.p.A., </w:t>
      </w:r>
      <w:r>
        <w:t xml:space="preserve">il contribuente </w:t>
      </w:r>
      <w:r w:rsidR="00903A7C">
        <w:t xml:space="preserve">può fare domanda in carta semplice, contenente i dati anagrafici completi del richiedente, da inviarsi a mezzo pec: </w:t>
      </w:r>
      <w:r w:rsidR="00903A7C" w:rsidRPr="00903A7C">
        <w:t>definizioneagevolata.sogetspa@pec.it</w:t>
      </w:r>
      <w:r w:rsidR="00903A7C">
        <w:t xml:space="preserve">, utilizzando preferibilmente il modulo in allegato alla presente pagina </w:t>
      </w:r>
      <w:r w:rsidR="00903A7C" w:rsidRPr="00903A7C">
        <w:rPr>
          <w:i/>
          <w:iCs/>
        </w:rPr>
        <w:t>(2-Modulo_Istanza_Pendenze_Definibili_SOGET)</w:t>
      </w:r>
      <w:r w:rsidR="00903A7C">
        <w:t>.</w:t>
      </w:r>
    </w:p>
    <w:p w14:paraId="5C348084" w14:textId="7C23CB25" w:rsidR="007D2B5D" w:rsidRDefault="00903A7C" w:rsidP="00903A7C">
      <w:pPr>
        <w:pStyle w:val="Paragrafoelenco"/>
        <w:spacing w:after="100"/>
        <w:ind w:left="720"/>
        <w:jc w:val="both"/>
      </w:pPr>
      <w:r>
        <w:t xml:space="preserve">In alternativa, il contribuente </w:t>
      </w:r>
      <w:r w:rsidR="007D2B5D">
        <w:t xml:space="preserve">può interrogare la propria posizione debitoria tramite la piattaforma web del sito </w:t>
      </w:r>
      <w:hyperlink r:id="rId8" w:history="1">
        <w:r w:rsidR="007D2B5D" w:rsidRPr="00243D54">
          <w:rPr>
            <w:rStyle w:val="Collegamentoipertestuale"/>
          </w:rPr>
          <w:t>https://www.sogetspa.it/definizione-agevolata/richiesta-prospetto-informativo/</w:t>
        </w:r>
      </w:hyperlink>
      <w:r w:rsidR="007D2B5D">
        <w:t>, sia in area riservata (accedendo con le credenziali Spid o Cie) che pubblica (ovvero senza necessità di pin o password). Il contribuente potrà acquisire il relativo prospetto informativo documentale che sarà trasmesso al contribuente all’indirizzo mail inserito al momento dell’interrogazione. Il prospetto contiene l’elenco delle ingiunzioni fiscali e degli avvisi di accertamento che possono essere “definiti” e l’importo dovuto per effetto dell’adesione all’agevolazione. Il prospetto informativo sarà contestuale ovvero trasmesso nei trenta giorni successivi alla istanza.</w:t>
      </w:r>
    </w:p>
    <w:p w14:paraId="653340D0" w14:textId="77777777" w:rsidR="007D2B5D" w:rsidRDefault="007D2B5D" w:rsidP="007D2B5D">
      <w:pPr>
        <w:spacing w:after="100"/>
        <w:ind w:left="708"/>
        <w:jc w:val="both"/>
      </w:pPr>
      <w:r w:rsidRPr="00A70F36">
        <w:t>Resta ferma la possibilità di ottenere la propria posizione presso gli sportelli della SO.G.E.T.</w:t>
      </w:r>
      <w:r>
        <w:t xml:space="preserve"> </w:t>
      </w:r>
      <w:r w:rsidRPr="00A70F36">
        <w:t>attivi su tutto il territorio nazionale.</w:t>
      </w:r>
    </w:p>
    <w:p w14:paraId="2F7E1DFD" w14:textId="5A4CC5B6" w:rsidR="002927BB" w:rsidRDefault="002D7EDC">
      <w:pPr>
        <w:pStyle w:val="Titolo2"/>
        <w:spacing w:before="280" w:after="140"/>
      </w:pPr>
      <w:r>
        <w:rPr>
          <w:b/>
          <w:bCs/>
        </w:rPr>
        <w:t>Come presentare l'istanza</w:t>
      </w:r>
      <w:r w:rsidR="00087A68">
        <w:rPr>
          <w:b/>
          <w:bCs/>
        </w:rPr>
        <w:t xml:space="preserve"> di adesione alla definizione agevolata</w:t>
      </w:r>
    </w:p>
    <w:p w14:paraId="14513DD7" w14:textId="77777777" w:rsidR="002927BB" w:rsidRDefault="002D7EDC">
      <w:pPr>
        <w:spacing w:after="160"/>
        <w:jc w:val="both"/>
      </w:pPr>
      <w:r>
        <w:t>La modalità di presentazione dipende dal soggetto che attualmente gestisce la posizione debitoria:</w:t>
      </w:r>
    </w:p>
    <w:p w14:paraId="19D73F62" w14:textId="444B449D" w:rsidR="002927BB" w:rsidRDefault="002D7EDC">
      <w:pPr>
        <w:pStyle w:val="Paragrafoelenco"/>
        <w:numPr>
          <w:ilvl w:val="0"/>
          <w:numId w:val="1"/>
        </w:numPr>
        <w:spacing w:after="100"/>
        <w:jc w:val="both"/>
      </w:pPr>
      <w:r w:rsidRPr="00903A7C">
        <w:rPr>
          <w:b/>
          <w:bCs/>
        </w:rPr>
        <w:t>Debiti ancora in carico diretto al Comune</w:t>
      </w:r>
      <w:r>
        <w:t xml:space="preserve"> (accertamenti esecutivi non ancora trasmessi alla riscossione coattiva): l'istanza va presentata sull'apposito modulo rivolto al Comune di Cappelle sul Tavo, disponibile in allegato alla presente pagina</w:t>
      </w:r>
      <w:r w:rsidR="00903A7C">
        <w:t xml:space="preserve"> </w:t>
      </w:r>
      <w:r w:rsidR="00903A7C" w:rsidRPr="00903A7C">
        <w:rPr>
          <w:i/>
          <w:iCs/>
        </w:rPr>
        <w:t>(</w:t>
      </w:r>
      <w:r w:rsidR="00903A7C" w:rsidRPr="00903A7C">
        <w:rPr>
          <w:i/>
          <w:iCs/>
        </w:rPr>
        <w:t>3-</w:t>
      </w:r>
      <w:r w:rsidR="00903A7C" w:rsidRPr="00903A7C">
        <w:rPr>
          <w:i/>
          <w:iCs/>
        </w:rPr>
        <w:lastRenderedPageBreak/>
        <w:t>Modulo_Istanza_Definizion_Agevolata_Comune</w:t>
      </w:r>
      <w:r w:rsidR="00903A7C" w:rsidRPr="00903A7C">
        <w:rPr>
          <w:i/>
          <w:iCs/>
        </w:rPr>
        <w:t>)</w:t>
      </w:r>
      <w:r>
        <w:t xml:space="preserve">, da inviare al Servizio Finanziario e Tributi tramite PEC </w:t>
      </w:r>
      <w:hyperlink r:id="rId9" w:history="1">
        <w:r w:rsidR="00DF3B46" w:rsidRPr="00C852A3">
          <w:rPr>
            <w:rStyle w:val="Collegamentoipertestuale"/>
          </w:rPr>
          <w:t>cappellesultavo@pec.it</w:t>
        </w:r>
      </w:hyperlink>
      <w:r w:rsidR="00DF3B46">
        <w:t xml:space="preserve"> </w:t>
      </w:r>
      <w:r>
        <w:t>o</w:t>
      </w:r>
      <w:r w:rsidR="00DF3B46">
        <w:t>ppure consegnata a mano al</w:t>
      </w:r>
      <w:r>
        <w:t xml:space="preserve"> protocollo generale.</w:t>
      </w:r>
    </w:p>
    <w:p w14:paraId="5E6379C8" w14:textId="32686C7A" w:rsidR="007D2B5D" w:rsidRPr="00DF3B46" w:rsidRDefault="007D2B5D" w:rsidP="007D2B5D">
      <w:pPr>
        <w:pStyle w:val="Paragrafoelenco"/>
        <w:numPr>
          <w:ilvl w:val="0"/>
          <w:numId w:val="1"/>
        </w:numPr>
        <w:jc w:val="both"/>
      </w:pPr>
      <w:r w:rsidRPr="00903A7C">
        <w:rPr>
          <w:b/>
          <w:bCs/>
        </w:rPr>
        <w:t>Debiti in carico a SOGET S.p.A.</w:t>
      </w:r>
      <w:r>
        <w:t xml:space="preserve"> (concessionario per la riscossione coattiva): l'istanza va presentata su apposito modulo, disponibile in allegato alla presente pagina</w:t>
      </w:r>
      <w:r w:rsidR="00903A7C">
        <w:t xml:space="preserve"> </w:t>
      </w:r>
      <w:r w:rsidR="00903A7C" w:rsidRPr="00903A7C">
        <w:rPr>
          <w:i/>
          <w:iCs/>
        </w:rPr>
        <w:t>(</w:t>
      </w:r>
      <w:r w:rsidR="00903A7C" w:rsidRPr="00903A7C">
        <w:rPr>
          <w:i/>
          <w:iCs/>
        </w:rPr>
        <w:t>4-Modulo_Istanza_Definizion_Agevolata_SOGET_1</w:t>
      </w:r>
      <w:r w:rsidR="00903A7C" w:rsidRPr="00903A7C">
        <w:rPr>
          <w:i/>
          <w:iCs/>
        </w:rPr>
        <w:t>)</w:t>
      </w:r>
      <w:r>
        <w:t>, da inviare a SOGET S.p.A. – Ufficio Definizione Agevolata</w:t>
      </w:r>
      <w:r w:rsidR="00903A7C">
        <w:t xml:space="preserve"> PEC </w:t>
      </w:r>
      <w:r w:rsidR="00903A7C" w:rsidRPr="00903A7C">
        <w:rPr>
          <w:u w:val="single"/>
        </w:rPr>
        <w:t>definizioneagevolata.sogetspa@pec.it</w:t>
      </w:r>
      <w:r>
        <w:t xml:space="preserve">, </w:t>
      </w:r>
      <w:r w:rsidR="007A77AD">
        <w:t>oppure consegnata a mano p</w:t>
      </w:r>
      <w:r w:rsidR="007A77AD" w:rsidRPr="007A77AD">
        <w:t xml:space="preserve">resso gli sportelli della SO.G.E.T. S.p.A. reperibili sul sito </w:t>
      </w:r>
      <w:hyperlink r:id="rId10" w:history="1">
        <w:r w:rsidR="007A77AD" w:rsidRPr="000E4214">
          <w:rPr>
            <w:rStyle w:val="Collegamentoipertestuale"/>
          </w:rPr>
          <w:t>www.sogetspa.it</w:t>
        </w:r>
      </w:hyperlink>
      <w:r w:rsidR="007A77AD">
        <w:t xml:space="preserve">, </w:t>
      </w:r>
      <w:r>
        <w:t>oppure tramite la piattaforma telematica messa a disposizione dal concessionario raggiungibile al seguente link</w:t>
      </w:r>
      <w:r w:rsidRPr="00DF3B46">
        <w:t>:</w:t>
      </w:r>
    </w:p>
    <w:p w14:paraId="2943CC38" w14:textId="05387D1C" w:rsidR="007D2B5D" w:rsidRPr="00DF3B46" w:rsidRDefault="007D2B5D" w:rsidP="007D2B5D">
      <w:pPr>
        <w:pStyle w:val="Paragrafoelenco"/>
        <w:ind w:left="720"/>
        <w:jc w:val="both"/>
      </w:pPr>
      <w:hyperlink r:id="rId11" w:history="1">
        <w:r w:rsidRPr="00DF3B46">
          <w:rPr>
            <w:rStyle w:val="Collegamentoipertestuale"/>
          </w:rPr>
          <w:t>https://www.sogetspa.it/definizione-agevolata/p</w:t>
        </w:r>
        <w:r w:rsidRPr="00DF3B46">
          <w:rPr>
            <w:rStyle w:val="Collegamentoipertestuale"/>
          </w:rPr>
          <w:t>r</w:t>
        </w:r>
        <w:r w:rsidRPr="00DF3B46">
          <w:rPr>
            <w:rStyle w:val="Collegamentoipertestuale"/>
          </w:rPr>
          <w:t>esentazione-istanza/</w:t>
        </w:r>
      </w:hyperlink>
      <w:r w:rsidR="007A77AD">
        <w:t>.</w:t>
      </w:r>
    </w:p>
    <w:p w14:paraId="3C6A01B3" w14:textId="77777777" w:rsidR="007D2B5D" w:rsidRDefault="007D2B5D">
      <w:pPr>
        <w:spacing w:after="160"/>
        <w:jc w:val="both"/>
      </w:pPr>
    </w:p>
    <w:p w14:paraId="71A762FF" w14:textId="28FE3CAA" w:rsidR="002927BB" w:rsidRDefault="002D7EDC">
      <w:pPr>
        <w:spacing w:after="160"/>
        <w:jc w:val="both"/>
      </w:pPr>
      <w:r>
        <w:t>In caso di dubbio sul soggetto gestore della propria posizione debitoria, il contribuente può rivolgersi all'Ufficio Tributi del Comune per le informazioni necessarie.</w:t>
      </w:r>
    </w:p>
    <w:p w14:paraId="3D8DCD05" w14:textId="77777777" w:rsidR="002927BB" w:rsidRDefault="002D7EDC">
      <w:pPr>
        <w:pStyle w:val="Titolo2"/>
        <w:spacing w:before="280" w:after="140"/>
      </w:pPr>
      <w:r>
        <w:rPr>
          <w:b/>
          <w:bCs/>
        </w:rPr>
        <w:t>Per informazioni</w:t>
      </w:r>
    </w:p>
    <w:p w14:paraId="03FF0060" w14:textId="398DFA3B" w:rsidR="002927BB" w:rsidRDefault="002D7EDC" w:rsidP="00DF3B46">
      <w:pPr>
        <w:spacing w:after="160"/>
        <w:jc w:val="both"/>
      </w:pPr>
      <w:r>
        <w:t>Servizio Finanziario e Tributi – Comune di Cappelle sul Tavo</w:t>
      </w:r>
      <w:r w:rsidR="00DF3B46">
        <w:t xml:space="preserve">. Orario di apertura al pubblico: lunedì 9.30-12.30 /15.00-18.00 e mercoledì 15.00-18.00. Email: protocollo@comune-cappellesultavo-pe.it; Tel. 085/4470135 - 085/8431456. </w:t>
      </w:r>
    </w:p>
    <w:p w14:paraId="68BE2842" w14:textId="77777777" w:rsidR="002927BB" w:rsidRDefault="002D7EDC">
      <w:pPr>
        <w:jc w:val="both"/>
      </w:pPr>
      <w:r>
        <w:t>Il Regolamento, l'Allegato Tecnico, la deliberazione consiliare n. 14/2026 e la modulistica sono disponibili in allegato alla presente pagina.</w:t>
      </w:r>
    </w:p>
    <w:p w14:paraId="52A30E06" w14:textId="77777777" w:rsidR="007A77AD" w:rsidRDefault="007A77AD">
      <w:pPr>
        <w:jc w:val="both"/>
      </w:pPr>
    </w:p>
    <w:p w14:paraId="31BCAEE6" w14:textId="77777777" w:rsidR="007A77AD" w:rsidRDefault="007A77AD">
      <w:pPr>
        <w:jc w:val="both"/>
      </w:pPr>
    </w:p>
    <w:p w14:paraId="2C7444CC" w14:textId="4B5DB570" w:rsidR="007A77AD" w:rsidRDefault="007A77AD">
      <w:pPr>
        <w:jc w:val="both"/>
      </w:pPr>
      <w:r>
        <w:t>Allegati:</w:t>
      </w:r>
    </w:p>
    <w:p w14:paraId="0897630F" w14:textId="640DA4F3" w:rsidR="007A77AD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Regolamento_definizione_agevolata_2026_Cappelle</w:t>
      </w:r>
    </w:p>
    <w:p w14:paraId="49F27BE5" w14:textId="4AC8A637" w:rsidR="007E139F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Delibera Consiglio Approvazione Regolamento</w:t>
      </w:r>
    </w:p>
    <w:p w14:paraId="0D197E79" w14:textId="6F71AE6F" w:rsidR="007E139F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1-Modulo_Istanza_Pendenze_Definibili_Comune</w:t>
      </w:r>
    </w:p>
    <w:p w14:paraId="19C56EEF" w14:textId="30FAAF74" w:rsidR="007E139F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2-Modulo_Istanza_Pendenze_Definibili_SOGET</w:t>
      </w:r>
    </w:p>
    <w:p w14:paraId="0A35AD86" w14:textId="64EC93D3" w:rsidR="007E139F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3-Modulo_Istanza_Definizion_Agevolata_Comune</w:t>
      </w:r>
    </w:p>
    <w:p w14:paraId="28D92560" w14:textId="13797030" w:rsidR="007E139F" w:rsidRDefault="007E139F" w:rsidP="007A77AD">
      <w:pPr>
        <w:pStyle w:val="Paragrafoelenco"/>
        <w:numPr>
          <w:ilvl w:val="0"/>
          <w:numId w:val="6"/>
        </w:numPr>
        <w:jc w:val="both"/>
      </w:pPr>
      <w:r w:rsidRPr="007E139F">
        <w:t>4-Modulo_Istanza_Definizion_Agevolata_SOGET_1</w:t>
      </w:r>
    </w:p>
    <w:p w14:paraId="4A06FC0D" w14:textId="77777777" w:rsidR="007E139F" w:rsidRDefault="007E139F" w:rsidP="007E139F">
      <w:pPr>
        <w:jc w:val="both"/>
      </w:pPr>
    </w:p>
    <w:p w14:paraId="2CD94FEA" w14:textId="77777777" w:rsidR="007A77AD" w:rsidRDefault="007A77AD">
      <w:pPr>
        <w:jc w:val="both"/>
      </w:pPr>
    </w:p>
    <w:sectPr w:rsidR="007A77A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39F0"/>
    <w:multiLevelType w:val="hybridMultilevel"/>
    <w:tmpl w:val="CEC6F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D2764"/>
    <w:multiLevelType w:val="hybridMultilevel"/>
    <w:tmpl w:val="B650C340"/>
    <w:lvl w:ilvl="0" w:tplc="08B43F72">
      <w:start w:val="1"/>
      <w:numFmt w:val="bullet"/>
      <w:lvlText w:val="●"/>
      <w:lvlJc w:val="left"/>
      <w:pPr>
        <w:ind w:left="720" w:hanging="360"/>
      </w:pPr>
    </w:lvl>
    <w:lvl w:ilvl="1" w:tplc="45DA3CEC">
      <w:start w:val="1"/>
      <w:numFmt w:val="bullet"/>
      <w:lvlText w:val="○"/>
      <w:lvlJc w:val="left"/>
      <w:pPr>
        <w:ind w:left="1440" w:hanging="360"/>
      </w:pPr>
    </w:lvl>
    <w:lvl w:ilvl="2" w:tplc="B6FC7CEA">
      <w:start w:val="1"/>
      <w:numFmt w:val="bullet"/>
      <w:lvlText w:val="■"/>
      <w:lvlJc w:val="left"/>
      <w:pPr>
        <w:ind w:left="2160" w:hanging="360"/>
      </w:pPr>
    </w:lvl>
    <w:lvl w:ilvl="3" w:tplc="BB368CDC">
      <w:start w:val="1"/>
      <w:numFmt w:val="bullet"/>
      <w:lvlText w:val="●"/>
      <w:lvlJc w:val="left"/>
      <w:pPr>
        <w:ind w:left="2880" w:hanging="360"/>
      </w:pPr>
    </w:lvl>
    <w:lvl w:ilvl="4" w:tplc="63F666E2">
      <w:start w:val="1"/>
      <w:numFmt w:val="bullet"/>
      <w:lvlText w:val="○"/>
      <w:lvlJc w:val="left"/>
      <w:pPr>
        <w:ind w:left="3600" w:hanging="360"/>
      </w:pPr>
    </w:lvl>
    <w:lvl w:ilvl="5" w:tplc="65642A9C">
      <w:start w:val="1"/>
      <w:numFmt w:val="bullet"/>
      <w:lvlText w:val="■"/>
      <w:lvlJc w:val="left"/>
      <w:pPr>
        <w:ind w:left="4320" w:hanging="360"/>
      </w:pPr>
    </w:lvl>
    <w:lvl w:ilvl="6" w:tplc="E842B62A">
      <w:start w:val="1"/>
      <w:numFmt w:val="bullet"/>
      <w:lvlText w:val="●"/>
      <w:lvlJc w:val="left"/>
      <w:pPr>
        <w:ind w:left="5040" w:hanging="360"/>
      </w:pPr>
    </w:lvl>
    <w:lvl w:ilvl="7" w:tplc="02FA95B4">
      <w:start w:val="1"/>
      <w:numFmt w:val="bullet"/>
      <w:lvlText w:val="●"/>
      <w:lvlJc w:val="left"/>
      <w:pPr>
        <w:ind w:left="5760" w:hanging="360"/>
      </w:pPr>
    </w:lvl>
    <w:lvl w:ilvl="8" w:tplc="BB70666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44878FE"/>
    <w:multiLevelType w:val="hybridMultilevel"/>
    <w:tmpl w:val="BD3E6AF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58C0A43"/>
    <w:multiLevelType w:val="hybridMultilevel"/>
    <w:tmpl w:val="CCDCC2FA"/>
    <w:lvl w:ilvl="0" w:tplc="42948F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B142B"/>
    <w:multiLevelType w:val="hybridMultilevel"/>
    <w:tmpl w:val="9B882F00"/>
    <w:lvl w:ilvl="0" w:tplc="A6B4B8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7424">
    <w:abstractNumId w:val="1"/>
    <w:lvlOverride w:ilvl="0">
      <w:startOverride w:val="1"/>
    </w:lvlOverride>
  </w:num>
  <w:num w:numId="2" w16cid:durableId="326592002">
    <w:abstractNumId w:val="3"/>
  </w:num>
  <w:num w:numId="3" w16cid:durableId="981887485">
    <w:abstractNumId w:val="4"/>
  </w:num>
  <w:num w:numId="4" w16cid:durableId="15935477">
    <w:abstractNumId w:val="1"/>
  </w:num>
  <w:num w:numId="5" w16cid:durableId="1865556589">
    <w:abstractNumId w:val="2"/>
  </w:num>
  <w:num w:numId="6" w16cid:durableId="162708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BB"/>
    <w:rsid w:val="00087A68"/>
    <w:rsid w:val="002927BB"/>
    <w:rsid w:val="002D7EDC"/>
    <w:rsid w:val="005B4BF0"/>
    <w:rsid w:val="00687BCA"/>
    <w:rsid w:val="006F1FD3"/>
    <w:rsid w:val="007A77AD"/>
    <w:rsid w:val="007D2B5D"/>
    <w:rsid w:val="007E139F"/>
    <w:rsid w:val="008761ED"/>
    <w:rsid w:val="00903A7C"/>
    <w:rsid w:val="00A12303"/>
    <w:rsid w:val="00A70F36"/>
    <w:rsid w:val="00B3147A"/>
    <w:rsid w:val="00DB7A7B"/>
    <w:rsid w:val="00DF3B46"/>
    <w:rsid w:val="00F21232"/>
    <w:rsid w:val="00F3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D55D"/>
  <w15:docId w15:val="{70E9191B-B768-499F-8ADC-F84F3BB0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3B4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7A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getspa.it/definizione-agevolata/richiesta-prospetto-informativ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-cappellesultavo-p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pellesultavo@pec.it" TargetMode="External"/><Relationship Id="rId11" Type="http://schemas.openxmlformats.org/officeDocument/2006/relationships/hyperlink" Target="https://www.sogetspa.it/definizione-agevolata/presentazione-istanz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ogetsp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ppellesultavo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Fabrizio Nerone</cp:lastModifiedBy>
  <cp:revision>9</cp:revision>
  <dcterms:created xsi:type="dcterms:W3CDTF">2026-08-07T12:10:00Z</dcterms:created>
  <dcterms:modified xsi:type="dcterms:W3CDTF">2026-08-08T08:29:00Z</dcterms:modified>
</cp:coreProperties>
</file>